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9CA" w:rsidRPr="003C69CA" w:rsidRDefault="003C69CA" w:rsidP="003C69CA">
      <w:pPr>
        <w:snapToGrid w:val="0"/>
        <w:spacing w:afterLines="50" w:after="180" w:line="2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="0096762C">
        <w:rPr>
          <w:rFonts w:ascii="標楷體" w:eastAsia="標楷體" w:hAnsi="標楷體" w:hint="eastAsia"/>
          <w:b/>
          <w:sz w:val="28"/>
          <w:szCs w:val="28"/>
        </w:rPr>
        <w:t>五</w:t>
      </w:r>
      <w:r w:rsidRPr="003C69CA">
        <w:rPr>
          <w:rFonts w:ascii="標楷體" w:eastAsia="標楷體" w:hAnsi="標楷體" w:hint="eastAsia"/>
          <w:b/>
          <w:sz w:val="28"/>
          <w:szCs w:val="28"/>
        </w:rPr>
        <w:t>年級彈性學習課程計畫</w:t>
      </w:r>
    </w:p>
    <w:p w:rsidR="00E20667" w:rsidRPr="001727C5" w:rsidRDefault="002C75F0" w:rsidP="003C69CA">
      <w:pPr>
        <w:snapToGrid w:val="0"/>
        <w:spacing w:line="260" w:lineRule="exact"/>
        <w:jc w:val="center"/>
        <w:rPr>
          <w:rFonts w:ascii="標楷體" w:eastAsia="標楷體" w:hAnsi="標楷體"/>
          <w:sz w:val="28"/>
          <w:szCs w:val="28"/>
        </w:rPr>
      </w:pPr>
      <w:r w:rsidRPr="001727C5">
        <w:rPr>
          <w:rFonts w:ascii="標楷體" w:eastAsia="標楷體" w:hAnsi="標楷體" w:hint="eastAsia"/>
          <w:sz w:val="28"/>
          <w:szCs w:val="28"/>
        </w:rPr>
        <w:t>《彈性課程</w:t>
      </w:r>
      <w:r w:rsidR="003C69CA">
        <w:rPr>
          <w:rFonts w:ascii="標楷體" w:eastAsia="標楷體" w:hAnsi="標楷體" w:hint="eastAsia"/>
          <w:sz w:val="28"/>
          <w:szCs w:val="28"/>
        </w:rPr>
        <w:t>名稱</w:t>
      </w:r>
      <w:r w:rsidR="003C69CA">
        <w:rPr>
          <w:rFonts w:ascii="標楷體" w:eastAsia="標楷體" w:hAnsi="標楷體"/>
          <w:sz w:val="28"/>
          <w:szCs w:val="28"/>
        </w:rPr>
        <w:t>—</w:t>
      </w:r>
      <w:r w:rsidR="009D551C">
        <w:rPr>
          <w:rFonts w:ascii="標楷體" w:eastAsia="標楷體" w:hAnsi="標楷體" w:hint="eastAsia"/>
          <w:sz w:val="28"/>
          <w:szCs w:val="28"/>
        </w:rPr>
        <w:t>社區走讀</w:t>
      </w:r>
      <w:r w:rsidR="00A90C29">
        <w:rPr>
          <w:rFonts w:ascii="標楷體" w:eastAsia="標楷體" w:hAnsi="標楷體" w:hint="eastAsia"/>
          <w:sz w:val="28"/>
          <w:szCs w:val="28"/>
        </w:rPr>
        <w:t>-</w:t>
      </w:r>
      <w:r w:rsidR="009D551C">
        <w:rPr>
          <w:rFonts w:ascii="標楷體" w:eastAsia="標楷體" w:hAnsi="標楷體" w:hint="eastAsia"/>
          <w:sz w:val="28"/>
          <w:szCs w:val="28"/>
        </w:rPr>
        <w:t>認識陳澄波</w:t>
      </w:r>
      <w:r w:rsidRPr="001727C5">
        <w:rPr>
          <w:rFonts w:ascii="標楷體" w:eastAsia="標楷體" w:hAnsi="標楷體" w:hint="eastAsia"/>
          <w:sz w:val="28"/>
          <w:szCs w:val="28"/>
        </w:rPr>
        <w:t>》</w:t>
      </w:r>
    </w:p>
    <w:p w:rsidR="002C75F0" w:rsidRPr="00107353" w:rsidRDefault="00107353" w:rsidP="00107353">
      <w:pPr>
        <w:ind w:right="960"/>
        <w:jc w:val="center"/>
        <w:rPr>
          <w:rFonts w:hint="eastAsia"/>
          <w:szCs w:val="24"/>
        </w:rPr>
      </w:pPr>
      <w:r>
        <w:rPr>
          <w:rFonts w:ascii="標楷體" w:eastAsia="標楷體" w:hAnsi="標楷體" w:cs="全字庫正楷體" w:hint="eastAsia"/>
          <w:szCs w:val="24"/>
        </w:rPr>
        <w:t xml:space="preserve">                                   </w:t>
      </w:r>
      <w:r w:rsidR="003C69CA">
        <w:rPr>
          <w:rFonts w:ascii="標楷體" w:eastAsia="標楷體" w:hAnsi="標楷體" w:cs="全字庫正楷體" w:hint="eastAsia"/>
          <w:szCs w:val="24"/>
        </w:rPr>
        <w:t xml:space="preserve">    </w:t>
      </w:r>
      <w:r>
        <w:rPr>
          <w:rFonts w:ascii="標楷體" w:eastAsia="標楷體" w:hAnsi="標楷體" w:cs="全字庫正楷體" w:hint="eastAsia"/>
          <w:szCs w:val="24"/>
        </w:rPr>
        <w:t xml:space="preserve"> </w:t>
      </w:r>
      <w:r w:rsidR="003C69CA">
        <w:rPr>
          <w:rFonts w:ascii="標楷體" w:eastAsia="標楷體" w:hAnsi="標楷體" w:cs="全字庫正楷體" w:hint="eastAsia"/>
          <w:szCs w:val="24"/>
        </w:rPr>
        <w:t xml:space="preserve">                 </w:t>
      </w:r>
      <w:r w:rsidRPr="00107353">
        <w:rPr>
          <w:rFonts w:ascii="標楷體" w:eastAsia="標楷體" w:hAnsi="標楷體" w:cs="全字庫正楷體"/>
          <w:szCs w:val="24"/>
        </w:rPr>
        <w:t>設計者：</w:t>
      </w:r>
      <w:r w:rsidR="00384CCD">
        <w:rPr>
          <w:rFonts w:ascii="標楷體" w:eastAsia="標楷體" w:hAnsi="標楷體" w:cs="全字庫正楷體" w:hint="eastAsia"/>
          <w:szCs w:val="24"/>
        </w:rPr>
        <w:t>黃相如</w:t>
      </w:r>
    </w:p>
    <w:p w:rsidR="003C69CA" w:rsidRPr="00EE5480" w:rsidRDefault="003C69CA" w:rsidP="003C69CA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(一)彈性學習課程四類別:</w:t>
      </w:r>
    </w:p>
    <w:p w:rsidR="003C69CA" w:rsidRPr="00EE5480" w:rsidRDefault="003C69CA" w:rsidP="003C69CA">
      <w:pPr>
        <w:snapToGrid w:val="0"/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0000"/>
        </w:rPr>
        <w:t xml:space="preserve">      </w:t>
      </w:r>
      <w:r w:rsidRPr="00EE5480">
        <w:rPr>
          <w:rFonts w:ascii="標楷體" w:eastAsia="標楷體" w:hAnsi="標楷體" w:hint="eastAsia"/>
        </w:rPr>
        <w:t>1.</w:t>
      </w:r>
      <w:r w:rsidR="00384CCD">
        <w:rPr>
          <w:rFonts w:ascii="標楷體" w:eastAsia="標楷體" w:hAnsi="標楷體" w:hint="eastAsia"/>
        </w:rPr>
        <w:sym w:font="Wingdings 2" w:char="F052"/>
      </w:r>
      <w:r w:rsidRPr="00EE5480">
        <w:rPr>
          <w:rFonts w:ascii="標楷體" w:eastAsia="標楷體" w:hAnsi="標楷體" w:hint="eastAsia"/>
        </w:rPr>
        <w:t>統整性探究課程 (</w:t>
      </w:r>
      <w:r w:rsidR="00384CCD">
        <w:rPr>
          <w:rFonts w:ascii="標楷體" w:eastAsia="標楷體" w:hAnsi="標楷體" w:hint="eastAsia"/>
        </w:rPr>
        <w:sym w:font="Wingdings 2" w:char="F052"/>
      </w:r>
      <w:r w:rsidRPr="00EE5480">
        <w:rPr>
          <w:rFonts w:ascii="標楷體" w:eastAsia="標楷體" w:hAnsi="標楷體" w:hint="eastAsia"/>
        </w:rPr>
        <w:t xml:space="preserve">主題□專題□議題)  </w:t>
      </w:r>
    </w:p>
    <w:p w:rsidR="003C69CA" w:rsidRPr="00EE5480" w:rsidRDefault="003C69CA" w:rsidP="003C69CA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    2.□社團活動與技藝課程(□社團活動□技藝課程)</w:t>
      </w:r>
    </w:p>
    <w:p w:rsidR="003C69CA" w:rsidRPr="00EE5480" w:rsidRDefault="003C69CA" w:rsidP="003C69CA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    3.□特殊需求領域課程</w:t>
      </w:r>
    </w:p>
    <w:p w:rsidR="003C69CA" w:rsidRPr="003C69CA" w:rsidRDefault="003C69CA" w:rsidP="00EE5480">
      <w:pPr>
        <w:snapToGrid w:val="0"/>
        <w:spacing w:line="260" w:lineRule="exact"/>
        <w:ind w:left="2645" w:hangingChars="1102" w:hanging="2645"/>
        <w:rPr>
          <w:rFonts w:ascii="標楷體" w:eastAsia="標楷體" w:hAnsi="標楷體"/>
          <w:sz w:val="28"/>
          <w:szCs w:val="28"/>
        </w:rPr>
      </w:pPr>
      <w:r w:rsidRPr="00EE5480">
        <w:rPr>
          <w:rFonts w:ascii="標楷體" w:eastAsia="標楷體" w:hAnsi="標楷體" w:hint="eastAsia"/>
        </w:rPr>
        <w:t xml:space="preserve">      4.□其他類課程:</w:t>
      </w:r>
      <w:r w:rsidRPr="003C69CA">
        <w:rPr>
          <w:rFonts w:ascii="標楷體" w:eastAsia="標楷體" w:hAnsi="標楷體" w:hint="eastAsia"/>
          <w:b/>
        </w:rPr>
        <w:t xml:space="preserve"> </w:t>
      </w:r>
      <w:r w:rsidRPr="003C69CA">
        <w:rPr>
          <w:rFonts w:ascii="標楷體" w:eastAsia="標楷體" w:hAnsi="標楷體" w:hint="eastAsia"/>
        </w:rPr>
        <w:t>□本土語文/新住民語文□服務學習□戶外教育□班際或校際交流</w:t>
      </w:r>
      <w:r w:rsidR="00EE5480">
        <w:rPr>
          <w:rFonts w:ascii="標楷體" w:eastAsia="標楷體" w:hAnsi="標楷體" w:hint="eastAsia"/>
        </w:rPr>
        <w:t xml:space="preserve">   </w:t>
      </w:r>
      <w:r w:rsidRPr="003C69CA">
        <w:rPr>
          <w:rFonts w:ascii="標楷體" w:eastAsia="標楷體" w:hAnsi="標楷體" w:hint="eastAsia"/>
        </w:rPr>
        <w:t>□自治活動□班級輔導□學生自主學習□領域補救教學</w:t>
      </w:r>
    </w:p>
    <w:p w:rsidR="002C75F0" w:rsidRPr="002C75F0" w:rsidRDefault="003C69CA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(二)</w:t>
      </w:r>
      <w:r w:rsidR="002C75F0" w:rsidRPr="002C75F0">
        <w:rPr>
          <w:rFonts w:ascii="標楷體" w:eastAsia="標楷體" w:hAnsi="標楷體" w:hint="eastAsia"/>
          <w:szCs w:val="24"/>
        </w:rPr>
        <w:t>每週學習節數</w:t>
      </w:r>
      <w:r w:rsidR="00C524B8">
        <w:rPr>
          <w:rFonts w:ascii="標楷體" w:eastAsia="標楷體" w:hAnsi="標楷體" w:hint="eastAsia"/>
          <w:szCs w:val="24"/>
        </w:rPr>
        <w:t>(</w:t>
      </w:r>
      <w:r w:rsidR="00384CCD">
        <w:rPr>
          <w:rFonts w:ascii="標楷體" w:eastAsia="標楷體" w:hAnsi="標楷體"/>
          <w:szCs w:val="24"/>
        </w:rPr>
        <w:t>1</w:t>
      </w:r>
      <w:r w:rsidR="00C524B8">
        <w:rPr>
          <w:rFonts w:ascii="標楷體" w:eastAsia="標楷體" w:hAnsi="標楷體" w:hint="eastAsia"/>
          <w:szCs w:val="24"/>
        </w:rPr>
        <w:t>)</w:t>
      </w:r>
      <w:r w:rsidR="002C75F0" w:rsidRPr="002C75F0">
        <w:rPr>
          <w:rFonts w:ascii="標楷體" w:eastAsia="標楷體" w:hAnsi="標楷體" w:hint="eastAsia"/>
          <w:szCs w:val="24"/>
        </w:rPr>
        <w:t>節，本學期共</w:t>
      </w:r>
      <w:r w:rsidR="00C524B8">
        <w:rPr>
          <w:rFonts w:ascii="標楷體" w:eastAsia="標楷體" w:hAnsi="標楷體" w:hint="eastAsia"/>
          <w:szCs w:val="24"/>
        </w:rPr>
        <w:t>(</w:t>
      </w:r>
      <w:r w:rsidR="00384CCD">
        <w:rPr>
          <w:rFonts w:ascii="標楷體" w:eastAsia="標楷體" w:hAnsi="標楷體"/>
          <w:szCs w:val="24"/>
        </w:rPr>
        <w:t>20</w:t>
      </w:r>
      <w:r w:rsidR="00C524B8">
        <w:rPr>
          <w:rFonts w:ascii="標楷體" w:eastAsia="標楷體" w:hAnsi="標楷體" w:hint="eastAsia"/>
          <w:szCs w:val="24"/>
        </w:rPr>
        <w:t>)</w:t>
      </w:r>
      <w:r w:rsidR="002C75F0" w:rsidRPr="002C75F0">
        <w:rPr>
          <w:rFonts w:ascii="標楷體" w:eastAsia="標楷體" w:hAnsi="標楷體" w:hint="eastAsia"/>
          <w:szCs w:val="24"/>
        </w:rPr>
        <w:t>節。</w:t>
      </w:r>
    </w:p>
    <w:p w:rsidR="002C75F0" w:rsidRPr="002C75F0" w:rsidRDefault="003C69CA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(三)</w:t>
      </w:r>
      <w:r w:rsidR="002C75F0" w:rsidRPr="002C75F0">
        <w:rPr>
          <w:rFonts w:ascii="標楷體" w:eastAsia="標楷體" w:hAnsi="標楷體" w:hint="eastAsia"/>
          <w:szCs w:val="24"/>
        </w:rPr>
        <w:t>核心素養具體內涵</w:t>
      </w:r>
      <w:r w:rsidR="002C75F0" w:rsidRPr="002C75F0">
        <w:rPr>
          <w:rFonts w:ascii="標楷體" w:eastAsia="標楷體" w:hAnsi="標楷體"/>
          <w:szCs w:val="24"/>
        </w:rPr>
        <w:t xml:space="preserve">： </w:t>
      </w:r>
    </w:p>
    <w:p w:rsidR="00384CCD" w:rsidRPr="0002025E" w:rsidRDefault="00384CCD" w:rsidP="00384CCD">
      <w:pPr>
        <w:snapToGrid w:val="0"/>
        <w:ind w:leftChars="178" w:left="566" w:hangingChars="58" w:hanging="139"/>
        <w:rPr>
          <w:rFonts w:ascii="標楷體" w:eastAsia="標楷體" w:hAnsi="標楷體" w:cs="MicrosoftJhengHei"/>
          <w:color w:val="000000"/>
          <w:kern w:val="0"/>
        </w:rPr>
      </w:pPr>
      <w:r>
        <w:rPr>
          <w:rFonts w:ascii="標楷體" w:eastAsia="標楷體" w:hAnsi="標楷體" w:cs="MicrosoftJhengHei" w:hint="eastAsia"/>
          <w:color w:val="000000"/>
          <w:kern w:val="0"/>
        </w:rPr>
        <w:t>1</w:t>
      </w:r>
      <w:r>
        <w:rPr>
          <w:rFonts w:ascii="標楷體" w:eastAsia="標楷體" w:hAnsi="標楷體" w:cs="MicrosoftJhengHei"/>
          <w:color w:val="000000"/>
          <w:kern w:val="0"/>
        </w:rPr>
        <w:t>.</w:t>
      </w:r>
      <w:r w:rsidRPr="0002025E">
        <w:rPr>
          <w:rFonts w:ascii="標楷體" w:eastAsia="標楷體" w:hAnsi="標楷體" w:cs="MicrosoftJhengHei"/>
          <w:color w:val="000000"/>
          <w:kern w:val="0"/>
        </w:rPr>
        <w:t xml:space="preserve">E-A1 </w:t>
      </w:r>
      <w:r w:rsidRPr="0002025E">
        <w:rPr>
          <w:rFonts w:ascii="標楷體" w:eastAsia="標楷體" w:hAnsi="標楷體" w:cs="MicrosoftJhengHei" w:hint="eastAsia"/>
          <w:color w:val="000000"/>
          <w:kern w:val="0"/>
        </w:rPr>
        <w:t>具備良好的生活習慣，促進身心健全發展，並認識個人特質，發展生命潛能。</w:t>
      </w:r>
    </w:p>
    <w:p w:rsidR="00384CCD" w:rsidRPr="0002025E" w:rsidRDefault="00384CCD" w:rsidP="00384CCD">
      <w:pPr>
        <w:snapToGrid w:val="0"/>
        <w:ind w:leftChars="178" w:left="566" w:hangingChars="58" w:hanging="139"/>
        <w:rPr>
          <w:rFonts w:ascii="標楷體" w:eastAsia="標楷體" w:hAnsi="標楷體" w:cs="MicrosoftJhengHei"/>
          <w:color w:val="000000"/>
          <w:kern w:val="0"/>
        </w:rPr>
      </w:pPr>
      <w:r>
        <w:rPr>
          <w:rFonts w:ascii="標楷體" w:eastAsia="標楷體" w:hAnsi="標楷體" w:cs="MicrosoftJhengHei" w:hint="eastAsia"/>
          <w:color w:val="000000"/>
          <w:kern w:val="0"/>
        </w:rPr>
        <w:t>2</w:t>
      </w:r>
      <w:r>
        <w:rPr>
          <w:rFonts w:ascii="標楷體" w:eastAsia="標楷體" w:hAnsi="標楷體" w:cs="MicrosoftJhengHei"/>
          <w:color w:val="000000"/>
          <w:kern w:val="0"/>
        </w:rPr>
        <w:t>.</w:t>
      </w:r>
      <w:r w:rsidRPr="0002025E">
        <w:rPr>
          <w:rFonts w:ascii="標楷體" w:eastAsia="標楷體" w:hAnsi="標楷體" w:cs="MicrosoftJhengHei" w:hint="eastAsia"/>
          <w:color w:val="000000"/>
          <w:kern w:val="0"/>
        </w:rPr>
        <w:t>E-B1具備「聽、說、讀、寫、作」的基本語文素養，並具有生活所需的基礎數理、肢體及藝術等符號知能，能以同理心應用在生活與人際溝通。</w:t>
      </w:r>
    </w:p>
    <w:p w:rsidR="00384CCD" w:rsidRPr="0002025E" w:rsidRDefault="00384CCD" w:rsidP="00384CCD">
      <w:pPr>
        <w:snapToGrid w:val="0"/>
        <w:ind w:leftChars="178" w:left="566" w:hangingChars="58" w:hanging="139"/>
        <w:rPr>
          <w:rFonts w:ascii="標楷體" w:eastAsia="標楷體" w:hAnsi="標楷體" w:cs="MicrosoftJhengHei"/>
          <w:color w:val="000000"/>
          <w:kern w:val="0"/>
        </w:rPr>
      </w:pPr>
      <w:r>
        <w:rPr>
          <w:rFonts w:ascii="標楷體" w:eastAsia="標楷體" w:hAnsi="標楷體" w:cs="MicrosoftJhengHei" w:hint="eastAsia"/>
          <w:color w:val="000000"/>
          <w:kern w:val="0"/>
        </w:rPr>
        <w:t>3</w:t>
      </w:r>
      <w:r>
        <w:rPr>
          <w:rFonts w:ascii="標楷體" w:eastAsia="標楷體" w:hAnsi="標楷體" w:cs="MicrosoftJhengHei"/>
          <w:color w:val="000000"/>
          <w:kern w:val="0"/>
        </w:rPr>
        <w:t>.</w:t>
      </w:r>
      <w:r w:rsidRPr="0002025E">
        <w:rPr>
          <w:rFonts w:ascii="標楷體" w:eastAsia="標楷體" w:hAnsi="標楷體" w:cs="MicrosoftJhengHei" w:hint="eastAsia"/>
          <w:color w:val="000000"/>
          <w:kern w:val="0"/>
        </w:rPr>
        <w:t>E-B2 具備科技與資訊應用的基本素養，並理解各類媒體內容的意義與影響。</w:t>
      </w:r>
    </w:p>
    <w:p w:rsidR="00107353" w:rsidRDefault="00384CCD" w:rsidP="00384CCD">
      <w:pPr>
        <w:ind w:leftChars="178" w:left="566" w:hangingChars="58" w:hanging="13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MicrosoftJhengHei" w:hint="eastAsia"/>
          <w:color w:val="000000"/>
          <w:kern w:val="0"/>
        </w:rPr>
        <w:t>4</w:t>
      </w:r>
      <w:r>
        <w:rPr>
          <w:rFonts w:ascii="標楷體" w:eastAsia="標楷體" w:hAnsi="標楷體" w:cs="MicrosoftJhengHei"/>
          <w:color w:val="000000"/>
          <w:kern w:val="0"/>
        </w:rPr>
        <w:t>.</w:t>
      </w:r>
      <w:r w:rsidRPr="0002025E">
        <w:rPr>
          <w:rFonts w:ascii="標楷體" w:eastAsia="標楷體" w:hAnsi="標楷體" w:cs="MicrosoftJhengHei" w:hint="eastAsia"/>
          <w:color w:val="000000"/>
          <w:kern w:val="0"/>
        </w:rPr>
        <w:t>E-B3 具備藝術創作與欣賞的基本素養，促進多元感官的發展，培養生活環境中的美感體驗。</w:t>
      </w:r>
    </w:p>
    <w:p w:rsidR="00107353" w:rsidRPr="004A55BD" w:rsidRDefault="00C628B0" w:rsidP="00681782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3C69CA">
        <w:rPr>
          <w:rFonts w:ascii="標楷體" w:eastAsia="標楷體" w:hAnsi="標楷體" w:hint="eastAsia"/>
          <w:szCs w:val="24"/>
        </w:rPr>
        <w:t>(四)</w:t>
      </w:r>
      <w:r w:rsidR="00681782" w:rsidRPr="004A55BD">
        <w:rPr>
          <w:rFonts w:ascii="標楷體" w:eastAsia="標楷體" w:hAnsi="標楷體" w:hint="eastAsia"/>
          <w:szCs w:val="24"/>
        </w:rPr>
        <w:t>核心素養呼應說明</w:t>
      </w:r>
    </w:p>
    <w:p w:rsidR="00681782" w:rsidRPr="00384CCD" w:rsidRDefault="00384CCD" w:rsidP="00384CCD">
      <w:pPr>
        <w:ind w:leftChars="118" w:left="283" w:firstLineChars="200" w:firstLine="480"/>
        <w:rPr>
          <w:rFonts w:ascii="標楷體" w:eastAsia="標楷體" w:hAnsi="標楷體" w:hint="eastAsia"/>
        </w:rPr>
      </w:pPr>
      <w:r w:rsidRPr="00384CCD">
        <w:rPr>
          <w:rFonts w:ascii="標楷體" w:eastAsia="標楷體" w:hAnsi="標楷體"/>
        </w:rPr>
        <w:t>陳澄波(1895-1947)是台灣日治時期最具知名度與代表性的畫家</w:t>
      </w:r>
      <w:r w:rsidRPr="00384CCD">
        <w:rPr>
          <w:rFonts w:ascii="標楷體" w:eastAsia="標楷體" w:hAnsi="標楷體" w:hint="eastAsia"/>
        </w:rPr>
        <w:t>，</w:t>
      </w:r>
      <w:r w:rsidRPr="00384CCD">
        <w:rPr>
          <w:rFonts w:ascii="標楷體" w:eastAsia="標楷體" w:hAnsi="標楷體"/>
        </w:rPr>
        <w:t>其人格與藝術上偉大成就，備受</w:t>
      </w:r>
      <w:r w:rsidRPr="00384CCD">
        <w:rPr>
          <w:rFonts w:ascii="標楷體" w:eastAsia="標楷體" w:hAnsi="標楷體" w:hint="eastAsia"/>
        </w:rPr>
        <w:t>大家</w:t>
      </w:r>
      <w:r w:rsidRPr="00384CCD">
        <w:rPr>
          <w:rFonts w:ascii="標楷體" w:eastAsia="標楷體" w:hAnsi="標楷體"/>
        </w:rPr>
        <w:t>尊崇。</w:t>
      </w:r>
      <w:r w:rsidRPr="00384CCD">
        <w:rPr>
          <w:rFonts w:ascii="標楷體" w:eastAsia="標楷體" w:hAnsi="標楷體" w:hint="eastAsia"/>
        </w:rPr>
        <w:t>身為嘉義子弟，更該認識這位家鄉畫家。透過文本閱讀、戲劇欣賞、寫生創作、參觀展覽與市區踏查，讓孩子對陳澄波有更深度的認識。最後自己進行作品講說，了解畫家如何透過畫作，闡述自己的創作理念，進一步去體會陳澄波在那個艱苦的時代，用心推廣西式繪畫的想法。</w:t>
      </w:r>
      <w:r>
        <w:rPr>
          <w:rFonts w:ascii="標楷體" w:eastAsia="標楷體" w:hAnsi="標楷體" w:hint="eastAsia"/>
        </w:rPr>
        <w:t>一系列的活動引導，讓孩子從自己出發，再由生活體驗與歷史探索，發展出藝術創作與欣賞的素養，並與家鄉進行連結，成為一個愛鄉土的文化小尖兵。</w:t>
      </w:r>
    </w:p>
    <w:p w:rsidR="00681782" w:rsidRPr="002C75F0" w:rsidRDefault="00EE5480" w:rsidP="00681782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</w:p>
    <w:p w:rsidR="00EE5480" w:rsidRPr="00EE5480" w:rsidRDefault="00C628B0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3C69CA">
        <w:rPr>
          <w:rFonts w:ascii="標楷體" w:eastAsia="標楷體" w:hAnsi="標楷體" w:hint="eastAsia"/>
          <w:szCs w:val="24"/>
        </w:rPr>
        <w:t>(五)</w:t>
      </w:r>
      <w:r w:rsidR="00EE5480">
        <w:rPr>
          <w:rFonts w:ascii="標楷體" w:eastAsia="標楷體" w:hAnsi="標楷體" w:hint="eastAsia"/>
          <w:szCs w:val="24"/>
        </w:rPr>
        <w:t>配合融入之領域或議題:</w:t>
      </w:r>
    </w:p>
    <w:p w:rsidR="00EE5480" w:rsidRDefault="00EE5480" w:rsidP="00EE548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1.領域:</w:t>
      </w:r>
      <w:r w:rsidRPr="00EE5480">
        <w:rPr>
          <w:rFonts w:hint="eastAsia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□國語文  □英語文  □本土語</w:t>
      </w:r>
      <w:r>
        <w:rPr>
          <w:rFonts w:ascii="標楷體" w:eastAsia="標楷體" w:hAnsi="標楷體" w:hint="eastAsia"/>
          <w:szCs w:val="24"/>
        </w:rPr>
        <w:t xml:space="preserve">  </w:t>
      </w:r>
      <w:r w:rsidRPr="00EE5480">
        <w:rPr>
          <w:rFonts w:ascii="標楷體" w:eastAsia="標楷體" w:hAnsi="標楷體" w:hint="eastAsia"/>
          <w:szCs w:val="24"/>
        </w:rPr>
        <w:t xml:space="preserve">□數學    □社會    □自然科學  </w:t>
      </w:r>
    </w:p>
    <w:p w:rsidR="00EE5480" w:rsidRDefault="00EE5480" w:rsidP="00EE548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="00384CCD" w:rsidRPr="00EE5480">
        <w:rPr>
          <w:rFonts w:ascii="標楷體" w:eastAsia="標楷體" w:hAnsi="標楷體" w:hint="eastAsia"/>
        </w:rPr>
        <w:t>1.</w:t>
      </w:r>
      <w:r w:rsidR="00384CCD">
        <w:rPr>
          <w:rFonts w:ascii="標楷體" w:eastAsia="標楷體" w:hAnsi="標楷體" w:hint="eastAsia"/>
        </w:rPr>
        <w:sym w:font="Wingdings 2" w:char="F052"/>
      </w:r>
      <w:r w:rsidRPr="00EE5480">
        <w:rPr>
          <w:rFonts w:ascii="標楷體" w:eastAsia="標楷體" w:hAnsi="標楷體" w:hint="eastAsia"/>
          <w:szCs w:val="24"/>
        </w:rPr>
        <w:t xml:space="preserve">藝術   </w:t>
      </w:r>
      <w:r w:rsidR="001B46D6"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□綜合活動</w:t>
      </w:r>
      <w:r w:rsidR="001B46D6"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 xml:space="preserve">□健康與體育   □生活課程   □科技  </w:t>
      </w:r>
    </w:p>
    <w:p w:rsidR="00EE5480" w:rsidRPr="00EE5480" w:rsidRDefault="00EE5480" w:rsidP="00EE548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2.議題:</w:t>
      </w:r>
      <w:r w:rsidRPr="00EE5480">
        <w:rPr>
          <w:rFonts w:hint="eastAsia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□性別平等教育 □人權教育 □環境教育  □海洋教育  □品德教育</w:t>
      </w:r>
    </w:p>
    <w:p w:rsidR="00EE5480" w:rsidRDefault="00EE5480" w:rsidP="00EE548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EE5480">
        <w:rPr>
          <w:rFonts w:ascii="標楷體" w:eastAsia="標楷體" w:hAnsi="標楷體" w:hint="eastAsia"/>
          <w:szCs w:val="24"/>
        </w:rPr>
        <w:t>□生命教育     □法治教育 □科技教育  □資訊教育  □能源教育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EE5480" w:rsidRDefault="00EE5480" w:rsidP="00EE548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EE5480">
        <w:rPr>
          <w:rFonts w:ascii="標楷體" w:eastAsia="標楷體" w:hAnsi="標楷體" w:hint="eastAsia"/>
          <w:szCs w:val="24"/>
        </w:rPr>
        <w:t>□安全教育  □防災教育 □閱讀素養  □多元文化教育□家庭教育</w:t>
      </w:r>
    </w:p>
    <w:p w:rsidR="00EE5480" w:rsidRDefault="00EE5480" w:rsidP="00EE5480">
      <w:pPr>
        <w:spacing w:line="400" w:lineRule="exact"/>
        <w:jc w:val="both"/>
        <w:rPr>
          <w:rFonts w:ascii="標楷體" w:eastAsia="標楷體" w:hAnsi="標楷體"/>
          <w:szCs w:val="24"/>
        </w:rPr>
      </w:pPr>
      <w:r w:rsidRPr="00EE5480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          </w:t>
      </w:r>
      <w:r w:rsidRPr="00EE5480">
        <w:rPr>
          <w:rFonts w:ascii="標楷體" w:eastAsia="標楷體" w:hAnsi="標楷體" w:hint="eastAsia"/>
          <w:szCs w:val="24"/>
        </w:rPr>
        <w:t>□原住民教育</w:t>
      </w:r>
      <w:r w:rsidR="00384CCD" w:rsidRPr="00EE5480">
        <w:rPr>
          <w:rFonts w:ascii="標楷體" w:eastAsia="標楷體" w:hAnsi="標楷體" w:hint="eastAsia"/>
        </w:rPr>
        <w:t>1.</w:t>
      </w:r>
      <w:r w:rsidR="00384CCD">
        <w:rPr>
          <w:rFonts w:ascii="標楷體" w:eastAsia="標楷體" w:hAnsi="標楷體" w:hint="eastAsia"/>
        </w:rPr>
        <w:sym w:font="Wingdings 2" w:char="F052"/>
      </w:r>
      <w:r w:rsidRPr="00EE5480">
        <w:rPr>
          <w:rFonts w:ascii="標楷體" w:eastAsia="標楷體" w:hAnsi="標楷體" w:hint="eastAsia"/>
          <w:szCs w:val="24"/>
        </w:rPr>
        <w:t>戶外教育  □國際教育</w:t>
      </w:r>
      <w:r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□生涯規劃教育</w:t>
      </w:r>
    </w:p>
    <w:p w:rsidR="00EE5480" w:rsidRDefault="00EE5480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2C75F0" w:rsidRPr="002C75F0" w:rsidRDefault="00C628B0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EE5480">
        <w:rPr>
          <w:rFonts w:ascii="標楷體" w:eastAsia="標楷體" w:hAnsi="標楷體" w:hint="eastAsia"/>
          <w:szCs w:val="24"/>
        </w:rPr>
        <w:t>(六)</w:t>
      </w:r>
      <w:r w:rsidR="002C75F0" w:rsidRPr="002C75F0">
        <w:rPr>
          <w:rFonts w:ascii="標楷體" w:eastAsia="標楷體" w:hAnsi="標楷體"/>
          <w:szCs w:val="24"/>
        </w:rPr>
        <w:t>課程架構： (</w:t>
      </w:r>
      <w:r w:rsidR="003C69CA">
        <w:rPr>
          <w:rFonts w:ascii="標楷體" w:eastAsia="標楷體" w:hAnsi="標楷體" w:hint="eastAsia"/>
          <w:szCs w:val="24"/>
        </w:rPr>
        <w:t>學習重點</w:t>
      </w:r>
      <w:r w:rsidR="002C75F0" w:rsidRPr="002C75F0">
        <w:rPr>
          <w:rFonts w:ascii="標楷體" w:eastAsia="標楷體" w:hAnsi="標楷體"/>
          <w:szCs w:val="24"/>
        </w:rPr>
        <w:t>以學</w:t>
      </w:r>
      <w:r w:rsidR="002C75F0" w:rsidRPr="002C75F0">
        <w:rPr>
          <w:rFonts w:ascii="標楷體" w:eastAsia="標楷體" w:hAnsi="標楷體" w:hint="eastAsia"/>
          <w:szCs w:val="24"/>
        </w:rPr>
        <w:t>習</w:t>
      </w:r>
      <w:r w:rsidR="002C75F0" w:rsidRPr="002C75F0">
        <w:rPr>
          <w:rFonts w:ascii="標楷體" w:eastAsia="標楷體" w:hAnsi="標楷體"/>
          <w:szCs w:val="24"/>
        </w:rPr>
        <w:t>內容與學習表現之雙向表呈現</w:t>
      </w:r>
      <w:r w:rsidR="002C75F0" w:rsidRPr="002C75F0">
        <w:rPr>
          <w:rFonts w:ascii="標楷體" w:eastAsia="標楷體" w:hAnsi="標楷體" w:hint="eastAsia"/>
          <w:szCs w:val="24"/>
        </w:rPr>
        <w:t>)</w:t>
      </w:r>
    </w:p>
    <w:tbl>
      <w:tblPr>
        <w:tblStyle w:val="a4"/>
        <w:tblW w:w="9497" w:type="dxa"/>
        <w:tblInd w:w="250" w:type="dxa"/>
        <w:tblLook w:val="04A0" w:firstRow="1" w:lastRow="0" w:firstColumn="1" w:lastColumn="0" w:noHBand="0" w:noVBand="1"/>
      </w:tblPr>
      <w:tblGrid>
        <w:gridCol w:w="2199"/>
        <w:gridCol w:w="2432"/>
        <w:gridCol w:w="2433"/>
        <w:gridCol w:w="2433"/>
      </w:tblGrid>
      <w:tr w:rsidR="00384CCD" w:rsidRPr="002C75F0" w:rsidTr="00FA3E5E">
        <w:trPr>
          <w:trHeight w:val="1970"/>
        </w:trPr>
        <w:tc>
          <w:tcPr>
            <w:tcW w:w="2199" w:type="dxa"/>
            <w:tcBorders>
              <w:tl2br w:val="single" w:sz="4" w:space="0" w:color="auto"/>
            </w:tcBorders>
          </w:tcPr>
          <w:p w:rsidR="00384CCD" w:rsidRPr="002C75F0" w:rsidRDefault="00384CCD" w:rsidP="00FA3E5E">
            <w:pPr>
              <w:spacing w:line="400" w:lineRule="exact"/>
              <w:ind w:firstLineChars="500" w:firstLine="120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384CCD" w:rsidRPr="002C75F0" w:rsidRDefault="00384CCD" w:rsidP="00FA3E5E">
            <w:pPr>
              <w:spacing w:line="400" w:lineRule="exact"/>
              <w:ind w:firstLineChars="300" w:firstLine="7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C75F0">
              <w:rPr>
                <w:rFonts w:ascii="標楷體" w:eastAsia="標楷體" w:hAnsi="標楷體"/>
                <w:sz w:val="24"/>
                <w:szCs w:val="24"/>
              </w:rPr>
              <w:t>學習表現</w:t>
            </w:r>
          </w:p>
          <w:p w:rsidR="00384CCD" w:rsidRPr="002C75F0" w:rsidRDefault="00384CCD" w:rsidP="00FA3E5E">
            <w:pPr>
              <w:spacing w:line="400" w:lineRule="exact"/>
              <w:ind w:firstLineChars="400" w:firstLine="9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384CCD" w:rsidRPr="002C75F0" w:rsidRDefault="00384CCD" w:rsidP="00FA3E5E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C75F0">
              <w:rPr>
                <w:rFonts w:ascii="標楷體" w:eastAsia="標楷體" w:hAnsi="標楷體" w:hint="eastAsia"/>
                <w:sz w:val="24"/>
                <w:szCs w:val="24"/>
              </w:rPr>
              <w:t>學習內容</w:t>
            </w:r>
          </w:p>
        </w:tc>
        <w:tc>
          <w:tcPr>
            <w:tcW w:w="2432" w:type="dxa"/>
          </w:tcPr>
          <w:p w:rsidR="00384CCD" w:rsidRPr="001D5B30" w:rsidRDefault="00384CCD" w:rsidP="00FA3E5E">
            <w:pPr>
              <w:snapToGrid w:val="0"/>
              <w:rPr>
                <w:rFonts w:ascii="標楷體" w:eastAsia="標楷體" w:hAnsi="標楷體" w:cs="MicrosoftJhengHei"/>
                <w:color w:val="000000"/>
              </w:rPr>
            </w:pPr>
            <w:r w:rsidRPr="001D5B30">
              <w:rPr>
                <w:rFonts w:ascii="標楷體" w:eastAsia="標楷體" w:hAnsi="標楷體" w:cs="MicrosoftJhengHei" w:hint="eastAsia"/>
                <w:color w:val="000000"/>
              </w:rPr>
              <w:t>視 3-Ⅲ-1 能觀察、參與和記錄學、校社區的藝文活動，體會藝術與生活的關係。</w:t>
            </w:r>
          </w:p>
          <w:p w:rsidR="00384CCD" w:rsidRPr="0002025E" w:rsidRDefault="00384CCD" w:rsidP="00FA3E5E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3" w:type="dxa"/>
          </w:tcPr>
          <w:p w:rsidR="00384CCD" w:rsidRPr="002C75F0" w:rsidRDefault="00384CCD" w:rsidP="00FA3E5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D5B30">
              <w:rPr>
                <w:rFonts w:ascii="標楷體" w:eastAsia="標楷體" w:hAnsi="標楷體" w:cs="MicrosoftJhengHei" w:hint="eastAsia"/>
                <w:color w:val="000000"/>
              </w:rPr>
              <w:t>表3-Ⅲ-3 能運用包含科技媒體在內的各種媒體，蒐集藝文資訊與內容。</w:t>
            </w:r>
          </w:p>
        </w:tc>
        <w:tc>
          <w:tcPr>
            <w:tcW w:w="2433" w:type="dxa"/>
          </w:tcPr>
          <w:p w:rsidR="00384CCD" w:rsidRPr="001D5B30" w:rsidRDefault="00384CCD" w:rsidP="00FA3E5E">
            <w:pPr>
              <w:snapToGrid w:val="0"/>
              <w:rPr>
                <w:rFonts w:ascii="標楷體" w:eastAsia="標楷體" w:hAnsi="標楷體" w:cs="MicrosoftJhengHei"/>
                <w:color w:val="000000"/>
              </w:rPr>
            </w:pPr>
            <w:r w:rsidRPr="001D5B30">
              <w:rPr>
                <w:rFonts w:ascii="標楷體" w:eastAsia="標楷體" w:hAnsi="標楷體" w:cs="MicrosoftJhengHei" w:hint="eastAsia"/>
                <w:color w:val="000000"/>
              </w:rPr>
              <w:t>視1-Ⅲ-2 能學習多元媒材與技法，表現創作主題。</w:t>
            </w:r>
          </w:p>
          <w:p w:rsidR="00384CCD" w:rsidRPr="0002025E" w:rsidRDefault="00384CCD" w:rsidP="00FA3E5E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84CCD" w:rsidRPr="002C75F0" w:rsidTr="00FA3E5E">
        <w:tc>
          <w:tcPr>
            <w:tcW w:w="2199" w:type="dxa"/>
          </w:tcPr>
          <w:p w:rsidR="00384CCD" w:rsidRPr="001D5B30" w:rsidRDefault="00384CCD" w:rsidP="00FA3E5E">
            <w:pPr>
              <w:rPr>
                <w:rFonts w:ascii="標楷體" w:eastAsia="標楷體" w:hAnsi="標楷體"/>
              </w:rPr>
            </w:pPr>
            <w:r w:rsidRPr="001D5B30">
              <w:rPr>
                <w:rFonts w:ascii="標楷體" w:eastAsia="標楷體" w:hAnsi="標楷體" w:hint="eastAsia"/>
              </w:rPr>
              <w:lastRenderedPageBreak/>
              <w:t>視</w:t>
            </w:r>
            <w:r w:rsidRPr="001D5B30">
              <w:rPr>
                <w:rFonts w:ascii="標楷體" w:eastAsia="標楷體" w:hAnsi="標楷體"/>
              </w:rPr>
              <w:t>P-</w:t>
            </w:r>
            <w:r w:rsidRPr="001D5B30">
              <w:rPr>
                <w:rFonts w:ascii="標楷體" w:eastAsia="標楷體" w:hAnsi="標楷體" w:hint="eastAsia"/>
              </w:rPr>
              <w:t>Ⅲ</w:t>
            </w:r>
            <w:r w:rsidRPr="001D5B30">
              <w:rPr>
                <w:rFonts w:ascii="標楷體" w:eastAsia="標楷體" w:hAnsi="標楷體"/>
              </w:rPr>
              <w:t>-1</w:t>
            </w:r>
            <w:r w:rsidRPr="001D5B30">
              <w:rPr>
                <w:rFonts w:ascii="標楷體" w:eastAsia="標楷體" w:hAnsi="標楷體" w:hint="eastAsia"/>
              </w:rPr>
              <w:t>藝文展演、藝術檔案。</w:t>
            </w:r>
          </w:p>
          <w:p w:rsidR="00384CCD" w:rsidRPr="0002025E" w:rsidRDefault="00384CCD" w:rsidP="00FA3E5E">
            <w:pPr>
              <w:pStyle w:val="Default"/>
              <w:rPr>
                <w:rFonts w:eastAsia="標楷體"/>
                <w:sz w:val="24"/>
              </w:rPr>
            </w:pPr>
          </w:p>
        </w:tc>
        <w:tc>
          <w:tcPr>
            <w:tcW w:w="2432" w:type="dxa"/>
          </w:tcPr>
          <w:p w:rsidR="00384CCD" w:rsidRPr="002C75F0" w:rsidRDefault="00384CCD" w:rsidP="00FA3E5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D5B30">
              <w:rPr>
                <w:rFonts w:ascii="標楷體" w:eastAsia="標楷體" w:hAnsi="標楷體" w:cs="MicrosoftJhengHei" w:hint="eastAsia"/>
                <w:color w:val="000000"/>
              </w:rPr>
              <w:t>我的父親</w:t>
            </w:r>
          </w:p>
        </w:tc>
        <w:tc>
          <w:tcPr>
            <w:tcW w:w="2433" w:type="dxa"/>
          </w:tcPr>
          <w:p w:rsidR="00384CCD" w:rsidRPr="002C75F0" w:rsidRDefault="00384CCD" w:rsidP="00FA3E5E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D5B30">
              <w:rPr>
                <w:rFonts w:ascii="標楷體" w:eastAsia="標楷體" w:hAnsi="標楷體" w:cs="MicrosoftJhengHei" w:hint="eastAsia"/>
                <w:color w:val="000000"/>
              </w:rPr>
              <w:t>我愛鄉土</w:t>
            </w:r>
          </w:p>
        </w:tc>
        <w:tc>
          <w:tcPr>
            <w:tcW w:w="2433" w:type="dxa"/>
          </w:tcPr>
          <w:p w:rsidR="00384CCD" w:rsidRPr="002C75F0" w:rsidRDefault="00384CCD" w:rsidP="00FA3E5E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D5B30">
              <w:rPr>
                <w:rFonts w:ascii="標楷體" w:eastAsia="標楷體" w:hAnsi="標楷體" w:cs="MicrosoftJhengHei" w:hint="eastAsia"/>
                <w:color w:val="000000"/>
              </w:rPr>
              <w:t>市區實地踏查</w:t>
            </w:r>
          </w:p>
        </w:tc>
      </w:tr>
      <w:tr w:rsidR="00384CCD" w:rsidRPr="002C75F0" w:rsidTr="00FA3E5E">
        <w:tc>
          <w:tcPr>
            <w:tcW w:w="2199" w:type="dxa"/>
          </w:tcPr>
          <w:p w:rsidR="00384CCD" w:rsidRPr="001D5B30" w:rsidRDefault="00384CCD" w:rsidP="00FA3E5E">
            <w:pPr>
              <w:snapToGrid w:val="0"/>
              <w:rPr>
                <w:rFonts w:ascii="標楷體" w:eastAsia="標楷體" w:hAnsi="標楷體"/>
              </w:rPr>
            </w:pPr>
            <w:r w:rsidRPr="001D5B30">
              <w:rPr>
                <w:rFonts w:ascii="標楷體" w:eastAsia="標楷體" w:hAnsi="標楷體" w:hint="eastAsia"/>
              </w:rPr>
              <w:t>表</w:t>
            </w:r>
            <w:r w:rsidRPr="001D5B30">
              <w:rPr>
                <w:rFonts w:ascii="標楷體" w:eastAsia="標楷體" w:hAnsi="標楷體"/>
              </w:rPr>
              <w:t>P-</w:t>
            </w:r>
            <w:r w:rsidRPr="001D5B30">
              <w:rPr>
                <w:rFonts w:ascii="標楷體" w:eastAsia="標楷體" w:hAnsi="標楷體" w:hint="eastAsia"/>
              </w:rPr>
              <w:t>Ⅲ</w:t>
            </w:r>
            <w:r w:rsidRPr="001D5B30">
              <w:rPr>
                <w:rFonts w:ascii="標楷體" w:eastAsia="標楷體" w:hAnsi="標楷體"/>
              </w:rPr>
              <w:t xml:space="preserve">-3 </w:t>
            </w:r>
            <w:r w:rsidRPr="001D5B30">
              <w:rPr>
                <w:rFonts w:ascii="標楷體" w:eastAsia="標楷體" w:hAnsi="標楷體" w:hint="eastAsia"/>
              </w:rPr>
              <w:t>展演訊息、評論、影音資料</w:t>
            </w:r>
          </w:p>
          <w:p w:rsidR="00384CCD" w:rsidRPr="0002025E" w:rsidRDefault="00384CCD" w:rsidP="00FA3E5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2" w:type="dxa"/>
          </w:tcPr>
          <w:p w:rsidR="00384CCD" w:rsidRPr="002C75F0" w:rsidRDefault="00384CCD" w:rsidP="00FA3E5E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D5B30">
              <w:rPr>
                <w:rFonts w:ascii="標楷體" w:eastAsia="標楷體" w:hAnsi="標楷體" w:cs="MicrosoftJhengHei" w:hint="eastAsia"/>
                <w:color w:val="000000"/>
              </w:rPr>
              <w:t>我的父親</w:t>
            </w:r>
          </w:p>
        </w:tc>
        <w:tc>
          <w:tcPr>
            <w:tcW w:w="2433" w:type="dxa"/>
          </w:tcPr>
          <w:p w:rsidR="00384CCD" w:rsidRPr="002C75F0" w:rsidRDefault="00384CCD" w:rsidP="00FA3E5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D5B30">
              <w:rPr>
                <w:rFonts w:ascii="標楷體" w:eastAsia="標楷體" w:hAnsi="標楷體" w:cs="MicrosoftJhengHei" w:hint="eastAsia"/>
                <w:color w:val="000000"/>
              </w:rPr>
              <w:t>我愛鄉土</w:t>
            </w:r>
          </w:p>
        </w:tc>
        <w:tc>
          <w:tcPr>
            <w:tcW w:w="2433" w:type="dxa"/>
          </w:tcPr>
          <w:p w:rsidR="00384CCD" w:rsidRPr="002C75F0" w:rsidRDefault="00384CCD" w:rsidP="00FA3E5E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D5B30">
              <w:rPr>
                <w:rFonts w:ascii="標楷體" w:eastAsia="標楷體" w:hAnsi="標楷體" w:cs="MicrosoftJhengHei" w:hint="eastAsia"/>
                <w:color w:val="000000"/>
              </w:rPr>
              <w:t>市區實地踏查</w:t>
            </w:r>
          </w:p>
        </w:tc>
      </w:tr>
    </w:tbl>
    <w:p w:rsidR="002C75F0" w:rsidRPr="002C75F0" w:rsidRDefault="002C75F0" w:rsidP="002C75F0">
      <w:pPr>
        <w:widowControl/>
        <w:rPr>
          <w:rFonts w:ascii="標楷體" w:eastAsia="標楷體" w:hAnsi="標楷體" w:hint="eastAsia"/>
          <w:szCs w:val="24"/>
        </w:rPr>
      </w:pPr>
    </w:p>
    <w:p w:rsidR="002C75F0" w:rsidRPr="002C75F0" w:rsidRDefault="003C69CA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</w:t>
      </w:r>
      <w:r w:rsidR="00EE5480">
        <w:rPr>
          <w:rFonts w:ascii="標楷體" w:eastAsia="標楷體" w:hAnsi="標楷體" w:hint="eastAsia"/>
          <w:szCs w:val="24"/>
        </w:rPr>
        <w:t>七</w:t>
      </w:r>
      <w:r>
        <w:rPr>
          <w:rFonts w:ascii="標楷體" w:eastAsia="標楷體" w:hAnsi="標楷體" w:hint="eastAsia"/>
          <w:szCs w:val="24"/>
        </w:rPr>
        <w:t>)</w:t>
      </w:r>
      <w:r w:rsidR="002C75F0" w:rsidRPr="002C75F0">
        <w:rPr>
          <w:rFonts w:ascii="標楷體" w:eastAsia="標楷體" w:hAnsi="標楷體"/>
          <w:szCs w:val="24"/>
        </w:rPr>
        <w:t>課程內涵：</w:t>
      </w:r>
    </w:p>
    <w:tbl>
      <w:tblPr>
        <w:tblW w:w="949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260"/>
        <w:gridCol w:w="709"/>
        <w:gridCol w:w="1418"/>
        <w:gridCol w:w="1417"/>
        <w:gridCol w:w="1559"/>
      </w:tblGrid>
      <w:tr w:rsidR="00384CCD" w:rsidRPr="002C75F0" w:rsidTr="00FA3E5E">
        <w:trPr>
          <w:trHeight w:val="370"/>
        </w:trPr>
        <w:tc>
          <w:tcPr>
            <w:tcW w:w="1134" w:type="dxa"/>
            <w:vAlign w:val="center"/>
          </w:tcPr>
          <w:p w:rsidR="00384CCD" w:rsidRPr="002C75F0" w:rsidRDefault="00384CCD" w:rsidP="00FA3E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教學期程</w:t>
            </w:r>
            <w:r>
              <w:rPr>
                <w:rFonts w:ascii="標楷體" w:eastAsia="標楷體" w:hAnsi="標楷體" w:hint="eastAsia"/>
                <w:szCs w:val="24"/>
              </w:rPr>
              <w:t>(週別)</w:t>
            </w:r>
          </w:p>
        </w:tc>
        <w:tc>
          <w:tcPr>
            <w:tcW w:w="3260" w:type="dxa"/>
            <w:vAlign w:val="center"/>
          </w:tcPr>
          <w:p w:rsidR="00384CCD" w:rsidRPr="002C75F0" w:rsidRDefault="00384CCD" w:rsidP="00FA3E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 w:hint="eastAsia"/>
                <w:szCs w:val="24"/>
              </w:rPr>
              <w:t>教學主題與教學活動大綱</w:t>
            </w:r>
          </w:p>
        </w:tc>
        <w:tc>
          <w:tcPr>
            <w:tcW w:w="709" w:type="dxa"/>
            <w:vAlign w:val="center"/>
          </w:tcPr>
          <w:p w:rsidR="00384CCD" w:rsidRPr="002C75F0" w:rsidRDefault="00384CCD" w:rsidP="00FA3E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節數</w:t>
            </w:r>
          </w:p>
        </w:tc>
        <w:tc>
          <w:tcPr>
            <w:tcW w:w="1418" w:type="dxa"/>
            <w:vAlign w:val="center"/>
          </w:tcPr>
          <w:p w:rsidR="00384CCD" w:rsidRPr="002C75F0" w:rsidRDefault="00384CCD" w:rsidP="00FA3E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 w:hint="eastAsia"/>
                <w:szCs w:val="24"/>
              </w:rPr>
              <w:t>教學資源</w:t>
            </w:r>
          </w:p>
        </w:tc>
        <w:tc>
          <w:tcPr>
            <w:tcW w:w="1417" w:type="dxa"/>
            <w:vAlign w:val="center"/>
          </w:tcPr>
          <w:p w:rsidR="00384CCD" w:rsidRPr="002C75F0" w:rsidRDefault="00384CCD" w:rsidP="00FA3E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評量方式</w:t>
            </w:r>
          </w:p>
        </w:tc>
        <w:tc>
          <w:tcPr>
            <w:tcW w:w="1559" w:type="dxa"/>
            <w:vAlign w:val="center"/>
          </w:tcPr>
          <w:p w:rsidR="00384CCD" w:rsidRPr="002C75F0" w:rsidRDefault="00384CCD" w:rsidP="00FA3E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384CCD" w:rsidRPr="002C75F0" w:rsidTr="00FA3E5E">
        <w:trPr>
          <w:trHeight w:val="370"/>
        </w:trPr>
        <w:tc>
          <w:tcPr>
            <w:tcW w:w="1134" w:type="dxa"/>
            <w:vAlign w:val="center"/>
          </w:tcPr>
          <w:p w:rsidR="00384CCD" w:rsidRPr="002C75F0" w:rsidRDefault="00384CCD" w:rsidP="00FA3E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384CCD" w:rsidRPr="002C75F0" w:rsidRDefault="00384CCD" w:rsidP="00FA3E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我的父親</w:t>
            </w:r>
          </w:p>
        </w:tc>
        <w:tc>
          <w:tcPr>
            <w:tcW w:w="709" w:type="dxa"/>
            <w:vAlign w:val="center"/>
          </w:tcPr>
          <w:p w:rsidR="00384CCD" w:rsidRPr="002C75F0" w:rsidRDefault="00384CCD" w:rsidP="00FA3E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84CCD" w:rsidRPr="002C75F0" w:rsidRDefault="00384CCD" w:rsidP="00FA3E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我的父親繪本</w:t>
            </w:r>
          </w:p>
        </w:tc>
        <w:tc>
          <w:tcPr>
            <w:tcW w:w="1417" w:type="dxa"/>
            <w:vAlign w:val="center"/>
          </w:tcPr>
          <w:p w:rsidR="00384CCD" w:rsidRPr="002C75F0" w:rsidRDefault="00384CCD" w:rsidP="00FA3E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能專心閱讀</w:t>
            </w:r>
          </w:p>
        </w:tc>
        <w:tc>
          <w:tcPr>
            <w:tcW w:w="1559" w:type="dxa"/>
            <w:vAlign w:val="center"/>
          </w:tcPr>
          <w:p w:rsidR="00384CCD" w:rsidRPr="002C75F0" w:rsidRDefault="00384CCD" w:rsidP="00FA3E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84CCD" w:rsidRPr="002C75F0" w:rsidTr="00FA3E5E">
        <w:trPr>
          <w:trHeight w:val="370"/>
        </w:trPr>
        <w:tc>
          <w:tcPr>
            <w:tcW w:w="1134" w:type="dxa"/>
            <w:vAlign w:val="center"/>
          </w:tcPr>
          <w:p w:rsidR="00384CCD" w:rsidRPr="002C75F0" w:rsidRDefault="00384CCD" w:rsidP="00FA3E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2-3</w:t>
            </w:r>
          </w:p>
        </w:tc>
        <w:tc>
          <w:tcPr>
            <w:tcW w:w="3260" w:type="dxa"/>
            <w:vAlign w:val="center"/>
          </w:tcPr>
          <w:p w:rsidR="00384CCD" w:rsidRPr="002C75F0" w:rsidRDefault="00384CCD" w:rsidP="00FA3E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我是油彩的化身</w:t>
            </w:r>
          </w:p>
        </w:tc>
        <w:tc>
          <w:tcPr>
            <w:tcW w:w="709" w:type="dxa"/>
            <w:vAlign w:val="center"/>
          </w:tcPr>
          <w:p w:rsidR="00384CCD" w:rsidRPr="002C75F0" w:rsidRDefault="00384CCD" w:rsidP="00FA3E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84CCD" w:rsidRPr="002C75F0" w:rsidRDefault="00384CCD" w:rsidP="00FA3E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我是油彩的化身音樂劇</w:t>
            </w:r>
          </w:p>
        </w:tc>
        <w:tc>
          <w:tcPr>
            <w:tcW w:w="1417" w:type="dxa"/>
            <w:vAlign w:val="center"/>
          </w:tcPr>
          <w:p w:rsidR="00384CCD" w:rsidRPr="002C75F0" w:rsidRDefault="00384CCD" w:rsidP="00FA3E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能欣賞舞台劇</w:t>
            </w:r>
          </w:p>
        </w:tc>
        <w:tc>
          <w:tcPr>
            <w:tcW w:w="1559" w:type="dxa"/>
            <w:vAlign w:val="center"/>
          </w:tcPr>
          <w:p w:rsidR="00384CCD" w:rsidRPr="002C75F0" w:rsidRDefault="00384CCD" w:rsidP="00FA3E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84CCD" w:rsidRPr="002C75F0" w:rsidTr="00FA3E5E">
        <w:trPr>
          <w:trHeight w:val="370"/>
        </w:trPr>
        <w:tc>
          <w:tcPr>
            <w:tcW w:w="1134" w:type="dxa"/>
            <w:vAlign w:val="center"/>
          </w:tcPr>
          <w:p w:rsidR="00384CCD" w:rsidRPr="002C75F0" w:rsidRDefault="00384CCD" w:rsidP="00FA3E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384CCD" w:rsidRPr="002C75F0" w:rsidRDefault="00384CCD" w:rsidP="00FA3E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寫生技巧講解</w:t>
            </w:r>
          </w:p>
        </w:tc>
        <w:tc>
          <w:tcPr>
            <w:tcW w:w="709" w:type="dxa"/>
            <w:vAlign w:val="center"/>
          </w:tcPr>
          <w:p w:rsidR="00384CCD" w:rsidRPr="002C75F0" w:rsidRDefault="00384CCD" w:rsidP="00FA3E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84CCD" w:rsidRPr="002C75F0" w:rsidRDefault="00384CCD" w:rsidP="00FA3E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自編</w:t>
            </w:r>
          </w:p>
        </w:tc>
        <w:tc>
          <w:tcPr>
            <w:tcW w:w="1417" w:type="dxa"/>
            <w:vAlign w:val="center"/>
          </w:tcPr>
          <w:p w:rsidR="00384CCD" w:rsidRPr="002C75F0" w:rsidRDefault="00384CCD" w:rsidP="00FA3E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能專心聆聽</w:t>
            </w:r>
          </w:p>
        </w:tc>
        <w:tc>
          <w:tcPr>
            <w:tcW w:w="1559" w:type="dxa"/>
            <w:vAlign w:val="center"/>
          </w:tcPr>
          <w:p w:rsidR="00384CCD" w:rsidRPr="002C75F0" w:rsidRDefault="00384CCD" w:rsidP="00FA3E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84CCD" w:rsidRPr="002C75F0" w:rsidTr="00FA3E5E">
        <w:trPr>
          <w:trHeight w:val="370"/>
        </w:trPr>
        <w:tc>
          <w:tcPr>
            <w:tcW w:w="1134" w:type="dxa"/>
            <w:vAlign w:val="center"/>
          </w:tcPr>
          <w:p w:rsidR="00384CCD" w:rsidRPr="002C75F0" w:rsidRDefault="00384CCD" w:rsidP="00FA3E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5-8</w:t>
            </w:r>
          </w:p>
        </w:tc>
        <w:tc>
          <w:tcPr>
            <w:tcW w:w="3260" w:type="dxa"/>
            <w:vAlign w:val="center"/>
          </w:tcPr>
          <w:p w:rsidR="00384CCD" w:rsidRPr="002C75F0" w:rsidRDefault="00384CCD" w:rsidP="00FA3E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車庫園區寫生</w:t>
            </w:r>
          </w:p>
        </w:tc>
        <w:tc>
          <w:tcPr>
            <w:tcW w:w="709" w:type="dxa"/>
            <w:vAlign w:val="center"/>
          </w:tcPr>
          <w:p w:rsidR="00384CCD" w:rsidRPr="002C75F0" w:rsidRDefault="00384CCD" w:rsidP="00FA3E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384CCD" w:rsidRPr="002C75F0" w:rsidRDefault="00384CCD" w:rsidP="00FA3E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自編</w:t>
            </w:r>
          </w:p>
        </w:tc>
        <w:tc>
          <w:tcPr>
            <w:tcW w:w="1417" w:type="dxa"/>
            <w:vAlign w:val="center"/>
          </w:tcPr>
          <w:p w:rsidR="00384CCD" w:rsidRPr="002C75F0" w:rsidRDefault="00384CCD" w:rsidP="00FA3E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能用心寫生</w:t>
            </w:r>
          </w:p>
        </w:tc>
        <w:tc>
          <w:tcPr>
            <w:tcW w:w="1559" w:type="dxa"/>
            <w:vAlign w:val="center"/>
          </w:tcPr>
          <w:p w:rsidR="00384CCD" w:rsidRPr="002C75F0" w:rsidRDefault="00384CCD" w:rsidP="00FA3E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84CCD" w:rsidRPr="002C75F0" w:rsidTr="00FA3E5E">
        <w:trPr>
          <w:trHeight w:val="370"/>
        </w:trPr>
        <w:tc>
          <w:tcPr>
            <w:tcW w:w="1134" w:type="dxa"/>
            <w:vAlign w:val="center"/>
          </w:tcPr>
          <w:p w:rsidR="00384CCD" w:rsidRPr="002C75F0" w:rsidRDefault="00384CCD" w:rsidP="00FA3E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9-12</w:t>
            </w:r>
          </w:p>
        </w:tc>
        <w:tc>
          <w:tcPr>
            <w:tcW w:w="3260" w:type="dxa"/>
            <w:vAlign w:val="center"/>
          </w:tcPr>
          <w:p w:rsidR="00384CCD" w:rsidRPr="002C75F0" w:rsidRDefault="00384CCD" w:rsidP="00FA3E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展覽參觀</w:t>
            </w:r>
          </w:p>
        </w:tc>
        <w:tc>
          <w:tcPr>
            <w:tcW w:w="709" w:type="dxa"/>
            <w:vAlign w:val="center"/>
          </w:tcPr>
          <w:p w:rsidR="00384CCD" w:rsidRPr="002C75F0" w:rsidRDefault="00384CCD" w:rsidP="00FA3E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384CCD" w:rsidRPr="002C75F0" w:rsidRDefault="00384CCD" w:rsidP="00FA3E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自編</w:t>
            </w:r>
          </w:p>
        </w:tc>
        <w:tc>
          <w:tcPr>
            <w:tcW w:w="1417" w:type="dxa"/>
            <w:vAlign w:val="center"/>
          </w:tcPr>
          <w:p w:rsidR="00384CCD" w:rsidRPr="002C75F0" w:rsidRDefault="00384CCD" w:rsidP="00FA3E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能遵守展場規則</w:t>
            </w:r>
          </w:p>
        </w:tc>
        <w:tc>
          <w:tcPr>
            <w:tcW w:w="1559" w:type="dxa"/>
            <w:vAlign w:val="center"/>
          </w:tcPr>
          <w:p w:rsidR="00384CCD" w:rsidRPr="002C75F0" w:rsidRDefault="00384CCD" w:rsidP="00FA3E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84CCD" w:rsidRPr="002C75F0" w:rsidTr="00FA3E5E">
        <w:trPr>
          <w:trHeight w:val="370"/>
        </w:trPr>
        <w:tc>
          <w:tcPr>
            <w:tcW w:w="1134" w:type="dxa"/>
            <w:vAlign w:val="center"/>
          </w:tcPr>
          <w:p w:rsidR="00384CCD" w:rsidRPr="002C75F0" w:rsidRDefault="00384CCD" w:rsidP="00FA3E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13-18</w:t>
            </w:r>
          </w:p>
        </w:tc>
        <w:tc>
          <w:tcPr>
            <w:tcW w:w="3260" w:type="dxa"/>
            <w:vAlign w:val="center"/>
          </w:tcPr>
          <w:p w:rsidR="00384CCD" w:rsidRPr="002C75F0" w:rsidRDefault="00384CCD" w:rsidP="00FA3E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市區踏查</w:t>
            </w:r>
          </w:p>
        </w:tc>
        <w:tc>
          <w:tcPr>
            <w:tcW w:w="709" w:type="dxa"/>
            <w:vAlign w:val="center"/>
          </w:tcPr>
          <w:p w:rsidR="00384CCD" w:rsidRPr="002C75F0" w:rsidRDefault="00384CCD" w:rsidP="00FA3E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384CCD" w:rsidRPr="002C75F0" w:rsidRDefault="00384CCD" w:rsidP="00FA3E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自編</w:t>
            </w:r>
          </w:p>
        </w:tc>
        <w:tc>
          <w:tcPr>
            <w:tcW w:w="1417" w:type="dxa"/>
            <w:vAlign w:val="center"/>
          </w:tcPr>
          <w:p w:rsidR="00384CCD" w:rsidRPr="002C75F0" w:rsidRDefault="00384CCD" w:rsidP="00FA3E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能觀察週遭事物</w:t>
            </w:r>
          </w:p>
        </w:tc>
        <w:tc>
          <w:tcPr>
            <w:tcW w:w="1559" w:type="dxa"/>
            <w:vAlign w:val="center"/>
          </w:tcPr>
          <w:p w:rsidR="00384CCD" w:rsidRPr="002C75F0" w:rsidRDefault="00384CCD" w:rsidP="00FA3E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84CCD" w:rsidRPr="002C75F0" w:rsidTr="00FA3E5E">
        <w:trPr>
          <w:trHeight w:val="370"/>
        </w:trPr>
        <w:tc>
          <w:tcPr>
            <w:tcW w:w="1134" w:type="dxa"/>
            <w:vAlign w:val="center"/>
          </w:tcPr>
          <w:p w:rsidR="00384CCD" w:rsidRPr="002C75F0" w:rsidRDefault="00384CCD" w:rsidP="00FA3E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18-20</w:t>
            </w:r>
          </w:p>
        </w:tc>
        <w:tc>
          <w:tcPr>
            <w:tcW w:w="3260" w:type="dxa"/>
            <w:vAlign w:val="center"/>
          </w:tcPr>
          <w:p w:rsidR="00384CCD" w:rsidRPr="002C75F0" w:rsidRDefault="00384CCD" w:rsidP="00FA3E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自己作品解說</w:t>
            </w:r>
          </w:p>
        </w:tc>
        <w:tc>
          <w:tcPr>
            <w:tcW w:w="709" w:type="dxa"/>
            <w:vAlign w:val="center"/>
          </w:tcPr>
          <w:p w:rsidR="00384CCD" w:rsidRPr="002C75F0" w:rsidRDefault="00384CCD" w:rsidP="00FA3E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84CCD" w:rsidRPr="002C75F0" w:rsidRDefault="00384CCD" w:rsidP="00FA3E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自編</w:t>
            </w:r>
          </w:p>
        </w:tc>
        <w:tc>
          <w:tcPr>
            <w:tcW w:w="1417" w:type="dxa"/>
            <w:vAlign w:val="center"/>
          </w:tcPr>
          <w:p w:rsidR="00384CCD" w:rsidRPr="002C75F0" w:rsidRDefault="00384CCD" w:rsidP="00FA3E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能說出自己的創作理念</w:t>
            </w:r>
          </w:p>
        </w:tc>
        <w:tc>
          <w:tcPr>
            <w:tcW w:w="1559" w:type="dxa"/>
            <w:vAlign w:val="center"/>
          </w:tcPr>
          <w:p w:rsidR="00384CCD" w:rsidRPr="002C75F0" w:rsidRDefault="00384CCD" w:rsidP="00FA3E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384CCD" w:rsidRPr="00384CCD" w:rsidRDefault="00384CCD" w:rsidP="00384CCD">
      <w:pPr>
        <w:rPr>
          <w:rFonts w:ascii="標楷體" w:eastAsia="標楷體" w:hAnsi="標楷體"/>
        </w:rPr>
      </w:pPr>
      <w:bookmarkStart w:id="0" w:name="_GoBack"/>
      <w:bookmarkEnd w:id="0"/>
    </w:p>
    <w:sectPr w:rsidR="00384CCD" w:rsidRPr="00384CCD" w:rsidSect="00384CCD">
      <w:pgSz w:w="11906" w:h="16838"/>
      <w:pgMar w:top="1134" w:right="99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AFF" w:rsidRDefault="00077AFF" w:rsidP="00107353">
      <w:r>
        <w:separator/>
      </w:r>
    </w:p>
  </w:endnote>
  <w:endnote w:type="continuationSeparator" w:id="0">
    <w:p w:rsidR="00077AFF" w:rsidRDefault="00077AFF" w:rsidP="0010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全字庫正楷體">
    <w:altName w:val="新細明體"/>
    <w:charset w:val="01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JhengHei">
    <w:altName w:val="華康細明體(P)"/>
    <w:panose1 w:val="00000000000000000000"/>
    <w:charset w:val="88"/>
    <w:family w:val="auto"/>
    <w:notTrueType/>
    <w:pitch w:val="default"/>
    <w:sig w:usb0="00000000" w:usb1="080E0000" w:usb2="00000010" w:usb3="00000000" w:csb0="001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AFF" w:rsidRDefault="00077AFF" w:rsidP="00107353">
      <w:r>
        <w:separator/>
      </w:r>
    </w:p>
  </w:footnote>
  <w:footnote w:type="continuationSeparator" w:id="0">
    <w:p w:rsidR="00077AFF" w:rsidRDefault="00077AFF" w:rsidP="00107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5CE04D50"/>
    <w:multiLevelType w:val="hybridMultilevel"/>
    <w:tmpl w:val="99944970"/>
    <w:lvl w:ilvl="0" w:tplc="0409000B">
      <w:start w:val="1"/>
      <w:numFmt w:val="bullet"/>
      <w:lvlText w:val=""/>
      <w:lvlJc w:val="left"/>
      <w:pPr>
        <w:ind w:left="4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1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5F0"/>
    <w:rsid w:val="00005D75"/>
    <w:rsid w:val="00077AFF"/>
    <w:rsid w:val="00107353"/>
    <w:rsid w:val="001727C5"/>
    <w:rsid w:val="001B46D6"/>
    <w:rsid w:val="0027368D"/>
    <w:rsid w:val="002C75F0"/>
    <w:rsid w:val="00346DA3"/>
    <w:rsid w:val="00383D08"/>
    <w:rsid w:val="00384CCD"/>
    <w:rsid w:val="003B1AF9"/>
    <w:rsid w:val="003C2D9A"/>
    <w:rsid w:val="003C69CA"/>
    <w:rsid w:val="004A55BD"/>
    <w:rsid w:val="004E488A"/>
    <w:rsid w:val="00681782"/>
    <w:rsid w:val="008565E2"/>
    <w:rsid w:val="00903F1E"/>
    <w:rsid w:val="0096762C"/>
    <w:rsid w:val="009D551C"/>
    <w:rsid w:val="00A01B85"/>
    <w:rsid w:val="00A03E0D"/>
    <w:rsid w:val="00A90C29"/>
    <w:rsid w:val="00B93607"/>
    <w:rsid w:val="00BA741A"/>
    <w:rsid w:val="00C457F9"/>
    <w:rsid w:val="00C524B8"/>
    <w:rsid w:val="00C628B0"/>
    <w:rsid w:val="00C85539"/>
    <w:rsid w:val="00D10055"/>
    <w:rsid w:val="00D46F9B"/>
    <w:rsid w:val="00E16E4E"/>
    <w:rsid w:val="00E20667"/>
    <w:rsid w:val="00E53983"/>
    <w:rsid w:val="00E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A1D15"/>
  <w15:docId w15:val="{95A8FC03-C5A3-4623-BFAE-1499FF16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5F0"/>
    <w:pPr>
      <w:ind w:leftChars="200" w:left="480"/>
    </w:pPr>
  </w:style>
  <w:style w:type="paragraph" w:customStyle="1" w:styleId="Default">
    <w:name w:val="Default"/>
    <w:rsid w:val="002C75F0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styleId="a4">
    <w:name w:val="Table Grid"/>
    <w:basedOn w:val="a1"/>
    <w:uiPriority w:val="59"/>
    <w:rsid w:val="002C75F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7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73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7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735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1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8178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84C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q745184@kimo.com</dc:creator>
  <cp:lastModifiedBy>Administrator</cp:lastModifiedBy>
  <cp:revision>4</cp:revision>
  <cp:lastPrinted>2019-02-26T07:29:00Z</cp:lastPrinted>
  <dcterms:created xsi:type="dcterms:W3CDTF">2020-06-09T08:02:00Z</dcterms:created>
  <dcterms:modified xsi:type="dcterms:W3CDTF">2020-07-21T02:45:00Z</dcterms:modified>
</cp:coreProperties>
</file>